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DFD8" w14:textId="0CD93549" w:rsidR="00F97374" w:rsidRDefault="004C3913" w:rsidP="00AC2557">
      <w:pPr>
        <w:rPr>
          <w:b/>
          <w:bCs/>
          <w:color w:val="00B2A1" w:themeColor="accent6"/>
          <w:sz w:val="72"/>
          <w:szCs w:val="72"/>
        </w:rPr>
      </w:pPr>
      <w:r>
        <w:rPr>
          <w:b/>
          <w:bCs/>
          <w:color w:val="00B2A1" w:themeColor="accent6"/>
          <w:sz w:val="72"/>
          <w:szCs w:val="72"/>
        </w:rPr>
        <w:t>Forecast NTS Shrinkage</w:t>
      </w:r>
      <w:r w:rsidR="00AC2557">
        <w:rPr>
          <w:b/>
          <w:bCs/>
          <w:color w:val="00B2A1" w:themeColor="accent6"/>
          <w:sz w:val="72"/>
          <w:szCs w:val="72"/>
        </w:rPr>
        <w:t xml:space="preserve"> </w:t>
      </w:r>
      <w:r>
        <w:rPr>
          <w:b/>
          <w:bCs/>
          <w:color w:val="00B2A1" w:themeColor="accent6"/>
          <w:sz w:val="72"/>
          <w:szCs w:val="72"/>
        </w:rPr>
        <w:t xml:space="preserve">Factors </w:t>
      </w:r>
      <w:r w:rsidR="00AC2557">
        <w:rPr>
          <w:b/>
          <w:bCs/>
          <w:color w:val="00B2A1" w:themeColor="accent6"/>
          <w:sz w:val="72"/>
          <w:szCs w:val="72"/>
        </w:rPr>
        <w:t>202</w:t>
      </w:r>
      <w:r w:rsidR="00175BA5">
        <w:rPr>
          <w:b/>
          <w:bCs/>
          <w:color w:val="00B2A1" w:themeColor="accent6"/>
          <w:sz w:val="72"/>
          <w:szCs w:val="72"/>
        </w:rPr>
        <w:t>5</w:t>
      </w:r>
      <w:r w:rsidR="00AC2557">
        <w:rPr>
          <w:b/>
          <w:bCs/>
          <w:color w:val="00B2A1" w:themeColor="accent6"/>
          <w:sz w:val="72"/>
          <w:szCs w:val="72"/>
        </w:rPr>
        <w:t>/2</w:t>
      </w:r>
      <w:r w:rsidR="00175BA5">
        <w:rPr>
          <w:b/>
          <w:bCs/>
          <w:color w:val="00B2A1" w:themeColor="accent6"/>
          <w:sz w:val="72"/>
          <w:szCs w:val="72"/>
        </w:rPr>
        <w:t>6</w:t>
      </w:r>
    </w:p>
    <w:p w14:paraId="17B290E1" w14:textId="77777777" w:rsidR="00AC2557" w:rsidRPr="005428FC" w:rsidRDefault="00AC2557" w:rsidP="00AC2557">
      <w:pPr>
        <w:rPr>
          <w:b/>
          <w:bCs/>
          <w:sz w:val="40"/>
          <w:szCs w:val="40"/>
        </w:rPr>
      </w:pPr>
    </w:p>
    <w:p w14:paraId="4A97ECE5" w14:textId="75BD58BE" w:rsidR="00F97374" w:rsidRDefault="00AC2557" w:rsidP="00414845">
      <w:pPr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February </w:t>
      </w:r>
      <w:r w:rsidR="00257012">
        <w:rPr>
          <w:b/>
          <w:bCs/>
          <w:color w:val="auto"/>
          <w:sz w:val="40"/>
          <w:szCs w:val="40"/>
        </w:rPr>
        <w:t>202</w:t>
      </w:r>
      <w:r w:rsidR="00175BA5">
        <w:rPr>
          <w:b/>
          <w:bCs/>
          <w:color w:val="auto"/>
          <w:sz w:val="40"/>
          <w:szCs w:val="40"/>
        </w:rPr>
        <w:t>5</w:t>
      </w:r>
    </w:p>
    <w:p w14:paraId="5DA349E2" w14:textId="77777777" w:rsidR="00257012" w:rsidRPr="005428FC" w:rsidRDefault="00257012" w:rsidP="00414845">
      <w:pPr>
        <w:rPr>
          <w:b/>
          <w:bCs/>
          <w:color w:val="auto"/>
          <w:sz w:val="40"/>
          <w:szCs w:val="40"/>
        </w:rPr>
      </w:pPr>
    </w:p>
    <w:p w14:paraId="581DEE40" w14:textId="0F49F182" w:rsidR="005428FC" w:rsidRPr="005428FC" w:rsidRDefault="005428FC" w:rsidP="005428FC">
      <w:pPr>
        <w:rPr>
          <w:sz w:val="40"/>
          <w:szCs w:val="40"/>
        </w:rPr>
      </w:pPr>
    </w:p>
    <w:p w14:paraId="22C2BD0E" w14:textId="23DB77BD" w:rsidR="005428FC" w:rsidRPr="005428FC" w:rsidRDefault="005428FC" w:rsidP="005428FC">
      <w:pPr>
        <w:rPr>
          <w:sz w:val="40"/>
          <w:szCs w:val="40"/>
        </w:rPr>
      </w:pPr>
    </w:p>
    <w:p w14:paraId="358D433C" w14:textId="075929C5" w:rsidR="005428FC" w:rsidRPr="005428FC" w:rsidRDefault="005428FC" w:rsidP="005428FC">
      <w:pPr>
        <w:rPr>
          <w:sz w:val="40"/>
          <w:szCs w:val="40"/>
        </w:rPr>
      </w:pPr>
    </w:p>
    <w:p w14:paraId="02A41D4C" w14:textId="6D049EF5" w:rsidR="005428FC" w:rsidRPr="005428FC" w:rsidRDefault="005428FC" w:rsidP="005428FC">
      <w:pPr>
        <w:rPr>
          <w:sz w:val="40"/>
          <w:szCs w:val="40"/>
        </w:rPr>
      </w:pPr>
    </w:p>
    <w:p w14:paraId="65531F9B" w14:textId="40F05ECA" w:rsidR="005428FC" w:rsidRPr="005428FC" w:rsidRDefault="005428FC" w:rsidP="005428FC">
      <w:pPr>
        <w:rPr>
          <w:sz w:val="40"/>
          <w:szCs w:val="40"/>
        </w:rPr>
      </w:pPr>
    </w:p>
    <w:p w14:paraId="60715149" w14:textId="7648388E" w:rsidR="005428FC" w:rsidRPr="005428FC" w:rsidRDefault="005428FC" w:rsidP="005428FC">
      <w:pPr>
        <w:rPr>
          <w:sz w:val="40"/>
          <w:szCs w:val="40"/>
        </w:rPr>
      </w:pPr>
    </w:p>
    <w:p w14:paraId="4BAE9406" w14:textId="03718E83" w:rsidR="005428FC" w:rsidRPr="005428FC" w:rsidRDefault="005428FC" w:rsidP="005428FC">
      <w:pPr>
        <w:rPr>
          <w:sz w:val="40"/>
          <w:szCs w:val="40"/>
        </w:rPr>
      </w:pPr>
    </w:p>
    <w:p w14:paraId="3674F362" w14:textId="3FA9CE7E" w:rsidR="005428FC" w:rsidRPr="005428FC" w:rsidRDefault="005428FC" w:rsidP="005428FC">
      <w:pPr>
        <w:rPr>
          <w:sz w:val="40"/>
          <w:szCs w:val="40"/>
        </w:rPr>
      </w:pPr>
    </w:p>
    <w:p w14:paraId="70639415" w14:textId="3734E171" w:rsidR="005428FC" w:rsidRPr="005428FC" w:rsidRDefault="005428FC" w:rsidP="005428FC">
      <w:pPr>
        <w:rPr>
          <w:sz w:val="40"/>
          <w:szCs w:val="40"/>
        </w:rPr>
      </w:pPr>
    </w:p>
    <w:p w14:paraId="02B9709D" w14:textId="1F21F23B" w:rsidR="005428FC" w:rsidRPr="005428FC" w:rsidRDefault="005428FC" w:rsidP="005428FC">
      <w:pPr>
        <w:rPr>
          <w:sz w:val="40"/>
          <w:szCs w:val="40"/>
        </w:rPr>
      </w:pPr>
    </w:p>
    <w:p w14:paraId="4CFD3023" w14:textId="6BB3E1F2" w:rsidR="008352AB" w:rsidRDefault="008352AB">
      <w:pPr>
        <w:spacing w:after="160"/>
        <w:rPr>
          <w:sz w:val="40"/>
          <w:szCs w:val="40"/>
        </w:rPr>
      </w:pPr>
    </w:p>
    <w:p w14:paraId="38A03AF2" w14:textId="77777777" w:rsidR="00B940F5" w:rsidRDefault="00B940F5" w:rsidP="00B940F5">
      <w:pPr>
        <w:rPr>
          <w:sz w:val="40"/>
          <w:szCs w:val="40"/>
        </w:rPr>
      </w:pPr>
    </w:p>
    <w:p w14:paraId="251A7FB9" w14:textId="04A2B29A" w:rsidR="00B940F5" w:rsidRDefault="00B940F5" w:rsidP="00B940F5">
      <w:pPr>
        <w:rPr>
          <w:sz w:val="40"/>
          <w:szCs w:val="40"/>
        </w:rPr>
      </w:pPr>
    </w:p>
    <w:p w14:paraId="70AA81FA" w14:textId="7319A997" w:rsidR="00B940F5" w:rsidRDefault="00B940F5" w:rsidP="00B940F5">
      <w:pPr>
        <w:rPr>
          <w:sz w:val="40"/>
          <w:szCs w:val="40"/>
        </w:rPr>
      </w:pPr>
    </w:p>
    <w:p w14:paraId="3A8BF978" w14:textId="26EE54ED" w:rsidR="00633946" w:rsidRDefault="00633946" w:rsidP="00B940F5">
      <w:pPr>
        <w:rPr>
          <w:sz w:val="40"/>
          <w:szCs w:val="40"/>
        </w:rPr>
      </w:pPr>
    </w:p>
    <w:p w14:paraId="203CC3E5" w14:textId="77777777" w:rsidR="00633946" w:rsidRDefault="00633946" w:rsidP="00B940F5">
      <w:pPr>
        <w:rPr>
          <w:sz w:val="40"/>
          <w:szCs w:val="40"/>
        </w:rPr>
      </w:pPr>
    </w:p>
    <w:p w14:paraId="59BDB24F" w14:textId="5D6E5884" w:rsidR="00B940F5" w:rsidRPr="00633946" w:rsidRDefault="00B940F5" w:rsidP="00B940F5">
      <w:pPr>
        <w:rPr>
          <w:color w:val="auto"/>
          <w:sz w:val="40"/>
          <w:szCs w:val="40"/>
        </w:rPr>
      </w:pPr>
    </w:p>
    <w:p w14:paraId="5F3DFBC2" w14:textId="62F3DE2E" w:rsidR="00B940F5" w:rsidRPr="00633946" w:rsidRDefault="00B940F5" w:rsidP="00B940F5">
      <w:pPr>
        <w:rPr>
          <w:b/>
          <w:bCs/>
          <w:color w:val="auto"/>
          <w:sz w:val="40"/>
          <w:szCs w:val="40"/>
          <w:u w:val="thick" w:color="00B2A1" w:themeColor="accent6"/>
        </w:rPr>
      </w:pPr>
    </w:p>
    <w:p w14:paraId="527F602E" w14:textId="77777777" w:rsidR="00257012" w:rsidRDefault="00257012" w:rsidP="00B940F5">
      <w:pPr>
        <w:rPr>
          <w:b/>
          <w:bCs/>
          <w:color w:val="00B2A1" w:themeColor="accent6"/>
          <w:sz w:val="40"/>
          <w:szCs w:val="40"/>
        </w:rPr>
      </w:pPr>
    </w:p>
    <w:p w14:paraId="40D88EF6" w14:textId="4BEA8BAF" w:rsidR="00071DDA" w:rsidRPr="008C0A57" w:rsidRDefault="00D37505" w:rsidP="00B940F5">
      <w:pPr>
        <w:rPr>
          <w:b/>
          <w:bCs/>
          <w:color w:val="00B2A1" w:themeColor="accent6"/>
          <w:sz w:val="40"/>
          <w:szCs w:val="40"/>
          <w:u w:color="00B2A1" w:themeColor="accent6"/>
        </w:rPr>
      </w:pPr>
      <w:r>
        <w:rPr>
          <w:b/>
          <w:bCs/>
          <w:color w:val="00B2A1" w:themeColor="accent6"/>
          <w:sz w:val="40"/>
          <w:szCs w:val="40"/>
          <w:u w:color="00B2A1" w:themeColor="accent6"/>
        </w:rPr>
        <w:t xml:space="preserve">About This Document </w:t>
      </w:r>
    </w:p>
    <w:p w14:paraId="1903A940" w14:textId="5A7C2E39" w:rsidR="00071DDA" w:rsidRPr="00F97179" w:rsidRDefault="00071DDA" w:rsidP="00B940F5">
      <w:pPr>
        <w:rPr>
          <w:color w:val="auto"/>
          <w:u w:color="00B2A1" w:themeColor="accent6"/>
        </w:rPr>
      </w:pPr>
    </w:p>
    <w:p w14:paraId="01D85BDD" w14:textId="288ADDF9" w:rsidR="00362093" w:rsidRPr="003777BA" w:rsidRDefault="00362093" w:rsidP="00362093">
      <w:pPr>
        <w:rPr>
          <w:color w:val="auto"/>
          <w:sz w:val="28"/>
          <w:szCs w:val="28"/>
          <w:u w:color="00B2A1" w:themeColor="accent6"/>
        </w:rPr>
      </w:pPr>
      <w:r w:rsidRPr="003777BA">
        <w:rPr>
          <w:color w:val="auto"/>
          <w:sz w:val="28"/>
          <w:szCs w:val="28"/>
          <w:u w:color="00B2A1" w:themeColor="accent6"/>
        </w:rPr>
        <w:t xml:space="preserve">The purpose of this document is to present the provisional NTS Shrinkage </w:t>
      </w:r>
    </w:p>
    <w:p w14:paraId="6448DEA9" w14:textId="1022F83A" w:rsidR="00362093" w:rsidRPr="003777BA" w:rsidRDefault="00362093" w:rsidP="00362093">
      <w:pPr>
        <w:rPr>
          <w:color w:val="auto"/>
          <w:sz w:val="28"/>
          <w:szCs w:val="28"/>
          <w:u w:color="00B2A1" w:themeColor="accent6"/>
        </w:rPr>
      </w:pPr>
      <w:r w:rsidRPr="003777BA">
        <w:rPr>
          <w:color w:val="auto"/>
          <w:sz w:val="28"/>
          <w:szCs w:val="28"/>
          <w:u w:color="00B2A1" w:themeColor="accent6"/>
        </w:rPr>
        <w:t>Factors forecast by month for the formula year 202</w:t>
      </w:r>
      <w:r w:rsidR="00175BA5">
        <w:rPr>
          <w:color w:val="auto"/>
          <w:sz w:val="28"/>
          <w:szCs w:val="28"/>
          <w:u w:color="00B2A1" w:themeColor="accent6"/>
        </w:rPr>
        <w:t>5</w:t>
      </w:r>
      <w:r w:rsidRPr="003777BA">
        <w:rPr>
          <w:color w:val="auto"/>
          <w:sz w:val="28"/>
          <w:szCs w:val="28"/>
          <w:u w:color="00B2A1" w:themeColor="accent6"/>
        </w:rPr>
        <w:t>/2</w:t>
      </w:r>
      <w:r w:rsidR="00175BA5">
        <w:rPr>
          <w:color w:val="auto"/>
          <w:sz w:val="28"/>
          <w:szCs w:val="28"/>
          <w:u w:color="00B2A1" w:themeColor="accent6"/>
        </w:rPr>
        <w:t>6</w:t>
      </w:r>
      <w:r w:rsidRPr="003777BA">
        <w:rPr>
          <w:color w:val="auto"/>
          <w:sz w:val="28"/>
          <w:szCs w:val="28"/>
          <w:u w:color="00B2A1" w:themeColor="accent6"/>
        </w:rPr>
        <w:t xml:space="preserve">. This notification is in </w:t>
      </w:r>
    </w:p>
    <w:p w14:paraId="5A92EE22" w14:textId="77777777" w:rsidR="00362093" w:rsidRPr="003777BA" w:rsidRDefault="00362093" w:rsidP="00362093">
      <w:pPr>
        <w:rPr>
          <w:color w:val="auto"/>
          <w:sz w:val="28"/>
          <w:szCs w:val="28"/>
          <w:u w:color="00B2A1" w:themeColor="accent6"/>
        </w:rPr>
      </w:pPr>
      <w:r w:rsidRPr="003777BA">
        <w:rPr>
          <w:color w:val="auto"/>
          <w:sz w:val="28"/>
          <w:szCs w:val="28"/>
          <w:u w:color="00B2A1" w:themeColor="accent6"/>
        </w:rPr>
        <w:t xml:space="preserve">accordance with the Section N 2.2.2 of the Uniform Network Code, taking into </w:t>
      </w:r>
    </w:p>
    <w:p w14:paraId="51C67F0B" w14:textId="77777777" w:rsidR="00362093" w:rsidRPr="003777BA" w:rsidRDefault="00362093" w:rsidP="00362093">
      <w:pPr>
        <w:rPr>
          <w:color w:val="auto"/>
          <w:sz w:val="28"/>
          <w:szCs w:val="28"/>
          <w:u w:color="00B2A1" w:themeColor="accent6"/>
        </w:rPr>
      </w:pPr>
      <w:r w:rsidRPr="003777BA">
        <w:rPr>
          <w:color w:val="auto"/>
          <w:sz w:val="28"/>
          <w:szCs w:val="28"/>
          <w:u w:color="00B2A1" w:themeColor="accent6"/>
        </w:rPr>
        <w:t xml:space="preserve">consideration Modification 0278. These factors are presented for indicative </w:t>
      </w:r>
    </w:p>
    <w:p w14:paraId="4704AA07" w14:textId="6747BB89" w:rsidR="00362093" w:rsidRPr="003777BA" w:rsidRDefault="00362093" w:rsidP="00362093">
      <w:pPr>
        <w:rPr>
          <w:color w:val="auto"/>
          <w:sz w:val="28"/>
          <w:szCs w:val="28"/>
          <w:u w:color="00B2A1" w:themeColor="accent6"/>
        </w:rPr>
      </w:pPr>
      <w:r w:rsidRPr="003777BA">
        <w:rPr>
          <w:color w:val="auto"/>
          <w:sz w:val="28"/>
          <w:szCs w:val="28"/>
          <w:u w:color="00B2A1" w:themeColor="accent6"/>
        </w:rPr>
        <w:t>purposes only and will not bind National G</w:t>
      </w:r>
      <w:r w:rsidR="00073123">
        <w:rPr>
          <w:color w:val="auto"/>
          <w:sz w:val="28"/>
          <w:szCs w:val="28"/>
          <w:u w:color="00B2A1" w:themeColor="accent6"/>
        </w:rPr>
        <w:t>as</w:t>
      </w:r>
      <w:r w:rsidR="00DA0380" w:rsidRPr="003777BA">
        <w:rPr>
          <w:color w:val="auto"/>
          <w:sz w:val="28"/>
          <w:szCs w:val="28"/>
          <w:u w:color="00B2A1" w:themeColor="accent6"/>
        </w:rPr>
        <w:t xml:space="preserve"> Transmission</w:t>
      </w:r>
      <w:r w:rsidRPr="003777BA">
        <w:rPr>
          <w:color w:val="auto"/>
          <w:sz w:val="28"/>
          <w:szCs w:val="28"/>
          <w:u w:color="00B2A1" w:themeColor="accent6"/>
        </w:rPr>
        <w:t xml:space="preserve">, the Shrinkage provider or </w:t>
      </w:r>
    </w:p>
    <w:p w14:paraId="1105D5DD" w14:textId="6E2DB9B9" w:rsidR="006D4682" w:rsidRPr="003777BA" w:rsidRDefault="00362093" w:rsidP="00362093">
      <w:pPr>
        <w:rPr>
          <w:color w:val="auto"/>
          <w:sz w:val="28"/>
          <w:szCs w:val="28"/>
          <w:u w:color="00B2A1" w:themeColor="accent6"/>
        </w:rPr>
      </w:pPr>
      <w:r w:rsidRPr="003777BA">
        <w:rPr>
          <w:color w:val="auto"/>
          <w:sz w:val="28"/>
          <w:szCs w:val="28"/>
          <w:u w:color="00B2A1" w:themeColor="accent6"/>
        </w:rPr>
        <w:t>Users.</w:t>
      </w:r>
      <w:r w:rsidRPr="003777BA">
        <w:rPr>
          <w:color w:val="auto"/>
          <w:sz w:val="28"/>
          <w:szCs w:val="28"/>
          <w:u w:color="00B2A1" w:themeColor="accent6"/>
        </w:rPr>
        <w:cr/>
      </w:r>
    </w:p>
    <w:p w14:paraId="7129DC12" w14:textId="74C265DA" w:rsidR="00966CE2" w:rsidRPr="00966CE2" w:rsidRDefault="00966CE2" w:rsidP="00966CE2">
      <w:pPr>
        <w:rPr>
          <w:color w:val="auto"/>
          <w:sz w:val="28"/>
          <w:szCs w:val="28"/>
          <w:u w:color="00B2A1" w:themeColor="accent6"/>
        </w:rPr>
      </w:pPr>
      <w:r w:rsidRPr="00966CE2">
        <w:rPr>
          <w:color w:val="auto"/>
          <w:sz w:val="28"/>
          <w:szCs w:val="28"/>
          <w:u w:color="00B2A1" w:themeColor="accent6"/>
        </w:rPr>
        <w:t>The NTS Shrinkage Factors forecasts for 202</w:t>
      </w:r>
      <w:r w:rsidR="00175BA5">
        <w:rPr>
          <w:color w:val="auto"/>
          <w:sz w:val="28"/>
          <w:szCs w:val="28"/>
          <w:u w:color="00B2A1" w:themeColor="accent6"/>
        </w:rPr>
        <w:t>5</w:t>
      </w:r>
      <w:r w:rsidRPr="00966CE2">
        <w:rPr>
          <w:color w:val="auto"/>
          <w:sz w:val="28"/>
          <w:szCs w:val="28"/>
          <w:u w:color="00B2A1" w:themeColor="accent6"/>
        </w:rPr>
        <w:t>/2</w:t>
      </w:r>
      <w:r w:rsidR="00175BA5">
        <w:rPr>
          <w:color w:val="auto"/>
          <w:sz w:val="28"/>
          <w:szCs w:val="28"/>
          <w:u w:color="00B2A1" w:themeColor="accent6"/>
        </w:rPr>
        <w:t>6</w:t>
      </w:r>
      <w:r w:rsidRPr="00966CE2">
        <w:rPr>
          <w:color w:val="auto"/>
          <w:sz w:val="28"/>
          <w:szCs w:val="28"/>
          <w:u w:color="00B2A1" w:themeColor="accent6"/>
        </w:rPr>
        <w:t xml:space="preserve"> are produced by taking into </w:t>
      </w:r>
    </w:p>
    <w:p w14:paraId="6DEC8663" w14:textId="3C412791" w:rsidR="00966CE2" w:rsidRDefault="00966CE2" w:rsidP="00966CE2">
      <w:pPr>
        <w:rPr>
          <w:color w:val="auto"/>
          <w:sz w:val="28"/>
          <w:szCs w:val="28"/>
          <w:u w:color="00B2A1" w:themeColor="accent6"/>
        </w:rPr>
      </w:pPr>
      <w:r w:rsidRPr="00966CE2">
        <w:rPr>
          <w:color w:val="auto"/>
          <w:sz w:val="28"/>
          <w:szCs w:val="28"/>
          <w:u w:color="00B2A1" w:themeColor="accent6"/>
        </w:rPr>
        <w:t>account the three main shrinkage components:</w:t>
      </w:r>
    </w:p>
    <w:p w14:paraId="2A97B09B" w14:textId="77777777" w:rsidR="00966CE2" w:rsidRPr="00966CE2" w:rsidRDefault="00966CE2" w:rsidP="00966CE2">
      <w:pPr>
        <w:rPr>
          <w:color w:val="auto"/>
          <w:sz w:val="28"/>
          <w:szCs w:val="28"/>
          <w:u w:color="00B2A1" w:themeColor="accent6"/>
        </w:rPr>
      </w:pPr>
    </w:p>
    <w:p w14:paraId="25EC7AE1" w14:textId="0B8EEDB1" w:rsidR="00966CE2" w:rsidRPr="001806D5" w:rsidRDefault="00966CE2" w:rsidP="001806D5">
      <w:pPr>
        <w:pStyle w:val="ListParagraph"/>
        <w:numPr>
          <w:ilvl w:val="0"/>
          <w:numId w:val="5"/>
        </w:numPr>
        <w:rPr>
          <w:color w:val="auto"/>
          <w:sz w:val="28"/>
          <w:szCs w:val="28"/>
          <w:u w:color="00B2A1" w:themeColor="accent6"/>
        </w:rPr>
      </w:pPr>
      <w:r w:rsidRPr="001806D5">
        <w:rPr>
          <w:color w:val="auto"/>
          <w:sz w:val="28"/>
          <w:szCs w:val="28"/>
          <w:u w:color="00B2A1" w:themeColor="accent6"/>
        </w:rPr>
        <w:t>OUG - Own Use Gas (used to run compressors)</w:t>
      </w:r>
    </w:p>
    <w:p w14:paraId="0E1E0F47" w14:textId="77777777" w:rsidR="00966CE2" w:rsidRDefault="00966CE2" w:rsidP="00966CE2">
      <w:pPr>
        <w:rPr>
          <w:color w:val="auto"/>
          <w:sz w:val="28"/>
          <w:szCs w:val="28"/>
          <w:u w:color="00B2A1" w:themeColor="accent6"/>
        </w:rPr>
      </w:pPr>
    </w:p>
    <w:p w14:paraId="7C32C767" w14:textId="232942A4" w:rsidR="00966CE2" w:rsidRPr="00966CE2" w:rsidRDefault="00966CE2" w:rsidP="009C6ACB">
      <w:pPr>
        <w:ind w:firstLine="360"/>
        <w:rPr>
          <w:color w:val="auto"/>
          <w:sz w:val="28"/>
          <w:szCs w:val="28"/>
          <w:u w:color="00B2A1" w:themeColor="accent6"/>
        </w:rPr>
      </w:pPr>
      <w:r w:rsidRPr="00966CE2">
        <w:rPr>
          <w:color w:val="auto"/>
          <w:sz w:val="28"/>
          <w:szCs w:val="28"/>
          <w:u w:color="00B2A1" w:themeColor="accent6"/>
        </w:rPr>
        <w:t xml:space="preserve">• </w:t>
      </w:r>
      <w:r w:rsidR="009C6ACB">
        <w:rPr>
          <w:color w:val="auto"/>
          <w:sz w:val="28"/>
          <w:szCs w:val="28"/>
          <w:u w:color="00B2A1" w:themeColor="accent6"/>
        </w:rPr>
        <w:tab/>
      </w:r>
      <w:r w:rsidRPr="00966CE2">
        <w:rPr>
          <w:color w:val="auto"/>
          <w:sz w:val="28"/>
          <w:szCs w:val="28"/>
          <w:u w:color="00B2A1" w:themeColor="accent6"/>
        </w:rPr>
        <w:t>CVS – Calorific Value Shrinkage</w:t>
      </w:r>
    </w:p>
    <w:p w14:paraId="5FBE5B08" w14:textId="77777777" w:rsidR="00966CE2" w:rsidRDefault="00966CE2" w:rsidP="00966CE2">
      <w:pPr>
        <w:rPr>
          <w:color w:val="auto"/>
          <w:sz w:val="28"/>
          <w:szCs w:val="28"/>
          <w:u w:color="00B2A1" w:themeColor="accent6"/>
        </w:rPr>
      </w:pPr>
    </w:p>
    <w:p w14:paraId="4318A710" w14:textId="00EE4F72" w:rsidR="00966CE2" w:rsidRPr="00966CE2" w:rsidRDefault="00966CE2" w:rsidP="009C6ACB">
      <w:pPr>
        <w:ind w:firstLine="360"/>
        <w:rPr>
          <w:color w:val="auto"/>
          <w:sz w:val="28"/>
          <w:szCs w:val="28"/>
          <w:u w:color="00B2A1" w:themeColor="accent6"/>
        </w:rPr>
      </w:pPr>
      <w:r w:rsidRPr="00966CE2">
        <w:rPr>
          <w:color w:val="auto"/>
          <w:sz w:val="28"/>
          <w:szCs w:val="28"/>
          <w:u w:color="00B2A1" w:themeColor="accent6"/>
        </w:rPr>
        <w:t xml:space="preserve">• </w:t>
      </w:r>
      <w:r w:rsidR="009C6ACB">
        <w:rPr>
          <w:color w:val="auto"/>
          <w:sz w:val="28"/>
          <w:szCs w:val="28"/>
          <w:u w:color="00B2A1" w:themeColor="accent6"/>
        </w:rPr>
        <w:tab/>
      </w:r>
      <w:r w:rsidRPr="00966CE2">
        <w:rPr>
          <w:color w:val="auto"/>
          <w:sz w:val="28"/>
          <w:szCs w:val="28"/>
          <w:u w:color="00B2A1" w:themeColor="accent6"/>
        </w:rPr>
        <w:t>UAG - Unaccounted for Gas</w:t>
      </w:r>
    </w:p>
    <w:p w14:paraId="22B29D67" w14:textId="516A6EED" w:rsidR="00966CE2" w:rsidRDefault="00966CE2" w:rsidP="00966CE2">
      <w:pPr>
        <w:rPr>
          <w:color w:val="auto"/>
          <w:sz w:val="28"/>
          <w:szCs w:val="28"/>
          <w:u w:color="00B2A1" w:themeColor="accent6"/>
        </w:rPr>
      </w:pPr>
    </w:p>
    <w:p w14:paraId="23CDF957" w14:textId="24B72FD4" w:rsidR="00966CE2" w:rsidRPr="00966CE2" w:rsidRDefault="00966CE2" w:rsidP="00966CE2">
      <w:pPr>
        <w:rPr>
          <w:color w:val="auto"/>
          <w:sz w:val="28"/>
          <w:szCs w:val="28"/>
          <w:u w:color="00B2A1" w:themeColor="accent6"/>
        </w:rPr>
      </w:pPr>
      <w:r w:rsidRPr="00966CE2">
        <w:rPr>
          <w:color w:val="auto"/>
          <w:sz w:val="28"/>
          <w:szCs w:val="28"/>
          <w:u w:color="00B2A1" w:themeColor="accent6"/>
        </w:rPr>
        <w:t xml:space="preserve">The monthly forecast Shrinkage Factors (declared as a percentage of forecast </w:t>
      </w:r>
    </w:p>
    <w:p w14:paraId="5CA205E5" w14:textId="43BE4DB1" w:rsidR="00966CE2" w:rsidRPr="008C0A57" w:rsidRDefault="00966CE2" w:rsidP="00966CE2">
      <w:pPr>
        <w:rPr>
          <w:color w:val="auto"/>
          <w:sz w:val="28"/>
          <w:szCs w:val="28"/>
        </w:rPr>
      </w:pPr>
      <w:r w:rsidRPr="39121001">
        <w:rPr>
          <w:color w:val="auto"/>
          <w:sz w:val="28"/>
          <w:szCs w:val="28"/>
        </w:rPr>
        <w:t xml:space="preserve">NTS </w:t>
      </w:r>
      <w:r w:rsidR="6646AAB5" w:rsidRPr="39121001">
        <w:rPr>
          <w:color w:val="auto"/>
          <w:sz w:val="28"/>
          <w:szCs w:val="28"/>
        </w:rPr>
        <w:t>demand</w:t>
      </w:r>
      <w:r w:rsidRPr="39121001">
        <w:rPr>
          <w:color w:val="auto"/>
          <w:sz w:val="28"/>
          <w:szCs w:val="28"/>
        </w:rPr>
        <w:t>) for the formula year 202</w:t>
      </w:r>
      <w:r w:rsidR="00175BA5" w:rsidRPr="39121001">
        <w:rPr>
          <w:color w:val="auto"/>
          <w:sz w:val="28"/>
          <w:szCs w:val="28"/>
        </w:rPr>
        <w:t>5</w:t>
      </w:r>
      <w:r w:rsidRPr="39121001">
        <w:rPr>
          <w:color w:val="auto"/>
          <w:sz w:val="28"/>
          <w:szCs w:val="28"/>
        </w:rPr>
        <w:t>/2</w:t>
      </w:r>
      <w:r w:rsidR="00175BA5" w:rsidRPr="39121001">
        <w:rPr>
          <w:color w:val="auto"/>
          <w:sz w:val="28"/>
          <w:szCs w:val="28"/>
        </w:rPr>
        <w:t>6</w:t>
      </w:r>
      <w:r w:rsidRPr="39121001">
        <w:rPr>
          <w:color w:val="auto"/>
          <w:sz w:val="28"/>
          <w:szCs w:val="28"/>
        </w:rPr>
        <w:t xml:space="preserve"> are presented in Table 1.</w:t>
      </w:r>
    </w:p>
    <w:p w14:paraId="34DD9E6D" w14:textId="77777777" w:rsidR="0079017D" w:rsidRPr="00F97179" w:rsidRDefault="0079017D" w:rsidP="00B940F5">
      <w:pPr>
        <w:rPr>
          <w:color w:val="auto"/>
          <w:u w:color="00B2A1" w:themeColor="accent6"/>
        </w:rPr>
      </w:pPr>
    </w:p>
    <w:p w14:paraId="565C5C8A" w14:textId="5E36A300" w:rsidR="00F97179" w:rsidRPr="00214453" w:rsidRDefault="00214453" w:rsidP="00BD110E">
      <w:pPr>
        <w:spacing w:after="160"/>
        <w:rPr>
          <w:b/>
          <w:bCs/>
          <w:color w:val="00B2A1" w:themeColor="accent6"/>
          <w:sz w:val="32"/>
          <w:szCs w:val="32"/>
        </w:rPr>
      </w:pPr>
      <w:r w:rsidRPr="00214453">
        <w:rPr>
          <w:b/>
          <w:bCs/>
          <w:color w:val="00B2A1" w:themeColor="accent6"/>
          <w:sz w:val="32"/>
          <w:szCs w:val="32"/>
        </w:rPr>
        <w:t>T</w:t>
      </w:r>
      <w:r w:rsidR="00F803FB" w:rsidRPr="00214453">
        <w:rPr>
          <w:b/>
          <w:bCs/>
          <w:color w:val="00B2A1" w:themeColor="accent6"/>
          <w:sz w:val="32"/>
          <w:szCs w:val="32"/>
        </w:rPr>
        <w:t>able 1. Provisional Monthly NTS Shrinkage F</w:t>
      </w:r>
      <w:r w:rsidR="001055F1" w:rsidRPr="00214453">
        <w:rPr>
          <w:b/>
          <w:bCs/>
          <w:color w:val="00B2A1" w:themeColor="accent6"/>
          <w:sz w:val="32"/>
          <w:szCs w:val="32"/>
        </w:rPr>
        <w:t>actors for 202</w:t>
      </w:r>
      <w:r w:rsidR="00175BA5">
        <w:rPr>
          <w:b/>
          <w:bCs/>
          <w:color w:val="00B2A1" w:themeColor="accent6"/>
          <w:sz w:val="32"/>
          <w:szCs w:val="32"/>
        </w:rPr>
        <w:t>5</w:t>
      </w:r>
      <w:r w:rsidR="001055F1" w:rsidRPr="00214453">
        <w:rPr>
          <w:b/>
          <w:bCs/>
          <w:color w:val="00B2A1" w:themeColor="accent6"/>
          <w:sz w:val="32"/>
          <w:szCs w:val="32"/>
        </w:rPr>
        <w:t>/2</w:t>
      </w:r>
      <w:r w:rsidR="00175BA5">
        <w:rPr>
          <w:b/>
          <w:bCs/>
          <w:color w:val="00B2A1" w:themeColor="accent6"/>
          <w:sz w:val="32"/>
          <w:szCs w:val="32"/>
        </w:rPr>
        <w:t>6</w:t>
      </w:r>
      <w:r w:rsidR="001055F1" w:rsidRPr="00214453">
        <w:rPr>
          <w:b/>
          <w:bCs/>
          <w:color w:val="00B2A1" w:themeColor="accent6"/>
          <w:sz w:val="32"/>
          <w:szCs w:val="32"/>
        </w:rPr>
        <w:t>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820"/>
      </w:tblGrid>
      <w:tr w:rsidR="001055F1" w:rsidRPr="002C107A" w14:paraId="0F424939" w14:textId="77777777" w:rsidTr="00DF7758">
        <w:trPr>
          <w:trHeight w:val="505"/>
        </w:trPr>
        <w:tc>
          <w:tcPr>
            <w:tcW w:w="3118" w:type="dxa"/>
            <w:shd w:val="clear" w:color="auto" w:fill="00B2A1" w:themeFill="accent6"/>
          </w:tcPr>
          <w:p w14:paraId="563158C0" w14:textId="6DE4C85B" w:rsidR="001055F1" w:rsidRPr="002C107A" w:rsidRDefault="001055F1" w:rsidP="000604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color="00B2A1" w:themeColor="accent6"/>
              </w:rPr>
            </w:pPr>
            <w:r w:rsidRPr="002C107A">
              <w:rPr>
                <w:b/>
                <w:bCs/>
                <w:color w:val="FFFFFF" w:themeColor="background1"/>
                <w:sz w:val="24"/>
                <w:szCs w:val="24"/>
                <w:u w:color="00B2A1" w:themeColor="accent6"/>
              </w:rPr>
              <w:t xml:space="preserve">Month </w:t>
            </w:r>
          </w:p>
        </w:tc>
        <w:tc>
          <w:tcPr>
            <w:tcW w:w="4820" w:type="dxa"/>
            <w:shd w:val="clear" w:color="auto" w:fill="00B2A1" w:themeFill="accent6"/>
          </w:tcPr>
          <w:p w14:paraId="3E26A9B9" w14:textId="55D14C38" w:rsidR="001055F1" w:rsidRPr="002C107A" w:rsidRDefault="001055F1" w:rsidP="000604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u w:color="00B2A1" w:themeColor="accent6"/>
              </w:rPr>
            </w:pPr>
            <w:r w:rsidRPr="002C107A">
              <w:rPr>
                <w:b/>
                <w:bCs/>
                <w:color w:val="FFFFFF" w:themeColor="background1"/>
                <w:sz w:val="24"/>
                <w:szCs w:val="24"/>
                <w:u w:color="00B2A1" w:themeColor="accent6"/>
              </w:rPr>
              <w:t>NTS Shrinkage F</w:t>
            </w:r>
            <w:r w:rsidR="004753BF" w:rsidRPr="002C107A">
              <w:rPr>
                <w:b/>
                <w:bCs/>
                <w:color w:val="FFFFFF" w:themeColor="background1"/>
                <w:sz w:val="24"/>
                <w:szCs w:val="24"/>
                <w:u w:color="00B2A1" w:themeColor="accent6"/>
              </w:rPr>
              <w:t>actor (%)</w:t>
            </w:r>
          </w:p>
        </w:tc>
      </w:tr>
      <w:tr w:rsidR="000604AD" w:rsidRPr="002C107A" w14:paraId="3545176E" w14:textId="77777777" w:rsidTr="00DF7758">
        <w:trPr>
          <w:trHeight w:val="323"/>
        </w:trPr>
        <w:tc>
          <w:tcPr>
            <w:tcW w:w="3118" w:type="dxa"/>
          </w:tcPr>
          <w:p w14:paraId="7CFFB8EA" w14:textId="72C4D928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April</w:t>
            </w:r>
          </w:p>
        </w:tc>
        <w:tc>
          <w:tcPr>
            <w:tcW w:w="4820" w:type="dxa"/>
          </w:tcPr>
          <w:p w14:paraId="7965E576" w14:textId="0F357FF8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0.43%</w:t>
            </w:r>
          </w:p>
        </w:tc>
      </w:tr>
      <w:tr w:rsidR="000604AD" w:rsidRPr="002C107A" w14:paraId="0A0F83F4" w14:textId="77777777" w:rsidTr="00DF7758">
        <w:trPr>
          <w:trHeight w:val="323"/>
        </w:trPr>
        <w:tc>
          <w:tcPr>
            <w:tcW w:w="3118" w:type="dxa"/>
          </w:tcPr>
          <w:p w14:paraId="36A09A3F" w14:textId="2AE01CC0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May</w:t>
            </w:r>
          </w:p>
        </w:tc>
        <w:tc>
          <w:tcPr>
            <w:tcW w:w="4820" w:type="dxa"/>
          </w:tcPr>
          <w:p w14:paraId="4A4A4112" w14:textId="1FDA6E08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0.5</w:t>
            </w:r>
            <w:r w:rsidR="00175BA5">
              <w:rPr>
                <w:color w:val="auto"/>
              </w:rPr>
              <w:t>3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2AE65736" w14:textId="77777777" w:rsidTr="00DF7758">
        <w:trPr>
          <w:trHeight w:val="323"/>
        </w:trPr>
        <w:tc>
          <w:tcPr>
            <w:tcW w:w="3118" w:type="dxa"/>
          </w:tcPr>
          <w:p w14:paraId="38D6D777" w14:textId="03B30A05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June</w:t>
            </w:r>
          </w:p>
        </w:tc>
        <w:tc>
          <w:tcPr>
            <w:tcW w:w="4820" w:type="dxa"/>
          </w:tcPr>
          <w:p w14:paraId="2514D2C3" w14:textId="53FDD02B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0.4</w:t>
            </w:r>
            <w:r w:rsidR="00175BA5">
              <w:rPr>
                <w:color w:val="auto"/>
              </w:rPr>
              <w:t>4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50B9627A" w14:textId="77777777" w:rsidTr="00DF7758">
        <w:trPr>
          <w:trHeight w:val="323"/>
        </w:trPr>
        <w:tc>
          <w:tcPr>
            <w:tcW w:w="3118" w:type="dxa"/>
          </w:tcPr>
          <w:p w14:paraId="54EF8E6E" w14:textId="0E1A2AC0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July</w:t>
            </w:r>
          </w:p>
        </w:tc>
        <w:tc>
          <w:tcPr>
            <w:tcW w:w="4820" w:type="dxa"/>
          </w:tcPr>
          <w:p w14:paraId="05380235" w14:textId="57BE2CCB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</w:t>
            </w:r>
            <w:r w:rsidR="00175BA5">
              <w:rPr>
                <w:color w:val="auto"/>
              </w:rPr>
              <w:t>55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10DB3276" w14:textId="77777777" w:rsidTr="00DF7758">
        <w:trPr>
          <w:trHeight w:val="323"/>
        </w:trPr>
        <w:tc>
          <w:tcPr>
            <w:tcW w:w="3118" w:type="dxa"/>
          </w:tcPr>
          <w:p w14:paraId="12DD475D" w14:textId="7AE8FDF2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August</w:t>
            </w:r>
          </w:p>
        </w:tc>
        <w:tc>
          <w:tcPr>
            <w:tcW w:w="4820" w:type="dxa"/>
          </w:tcPr>
          <w:p w14:paraId="4E07808B" w14:textId="377B932A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</w:t>
            </w:r>
            <w:r w:rsidR="00175BA5">
              <w:rPr>
                <w:color w:val="auto"/>
              </w:rPr>
              <w:t>61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74E97F77" w14:textId="77777777" w:rsidTr="00DF7758">
        <w:trPr>
          <w:trHeight w:val="323"/>
        </w:trPr>
        <w:tc>
          <w:tcPr>
            <w:tcW w:w="3118" w:type="dxa"/>
          </w:tcPr>
          <w:p w14:paraId="1B88E452" w14:textId="18444724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September</w:t>
            </w:r>
          </w:p>
        </w:tc>
        <w:tc>
          <w:tcPr>
            <w:tcW w:w="4820" w:type="dxa"/>
          </w:tcPr>
          <w:p w14:paraId="6DABDA7B" w14:textId="6D3D38B6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</w:t>
            </w:r>
            <w:r w:rsidR="00175BA5">
              <w:rPr>
                <w:color w:val="auto"/>
              </w:rPr>
              <w:t>34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4E532995" w14:textId="77777777" w:rsidTr="00DF7758">
        <w:trPr>
          <w:trHeight w:val="323"/>
        </w:trPr>
        <w:tc>
          <w:tcPr>
            <w:tcW w:w="3118" w:type="dxa"/>
          </w:tcPr>
          <w:p w14:paraId="1B68E31D" w14:textId="63C643B9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October</w:t>
            </w:r>
          </w:p>
        </w:tc>
        <w:tc>
          <w:tcPr>
            <w:tcW w:w="4820" w:type="dxa"/>
          </w:tcPr>
          <w:p w14:paraId="21DDA016" w14:textId="04ED076B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</w:t>
            </w:r>
            <w:r w:rsidR="00175BA5">
              <w:rPr>
                <w:color w:val="auto"/>
              </w:rPr>
              <w:t>45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36E2879E" w14:textId="77777777" w:rsidTr="00DF7758">
        <w:trPr>
          <w:trHeight w:val="323"/>
        </w:trPr>
        <w:tc>
          <w:tcPr>
            <w:tcW w:w="3118" w:type="dxa"/>
          </w:tcPr>
          <w:p w14:paraId="42AAA32A" w14:textId="0BEB2F10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November</w:t>
            </w:r>
          </w:p>
        </w:tc>
        <w:tc>
          <w:tcPr>
            <w:tcW w:w="4820" w:type="dxa"/>
          </w:tcPr>
          <w:p w14:paraId="274255CE" w14:textId="650F4E70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</w:t>
            </w:r>
            <w:r w:rsidR="00175BA5">
              <w:rPr>
                <w:color w:val="auto"/>
              </w:rPr>
              <w:t>42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18038A4A" w14:textId="77777777" w:rsidTr="00DF7758">
        <w:trPr>
          <w:trHeight w:val="323"/>
        </w:trPr>
        <w:tc>
          <w:tcPr>
            <w:tcW w:w="3118" w:type="dxa"/>
          </w:tcPr>
          <w:p w14:paraId="16ED3D5E" w14:textId="5FCAF0A2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December</w:t>
            </w:r>
          </w:p>
        </w:tc>
        <w:tc>
          <w:tcPr>
            <w:tcW w:w="4820" w:type="dxa"/>
          </w:tcPr>
          <w:p w14:paraId="2657F94B" w14:textId="5A911F53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</w:t>
            </w:r>
            <w:r w:rsidR="00175BA5">
              <w:rPr>
                <w:color w:val="auto"/>
              </w:rPr>
              <w:t>40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24474A20" w14:textId="77777777" w:rsidTr="00DF7758">
        <w:trPr>
          <w:trHeight w:val="323"/>
        </w:trPr>
        <w:tc>
          <w:tcPr>
            <w:tcW w:w="3118" w:type="dxa"/>
          </w:tcPr>
          <w:p w14:paraId="3ACEE5CA" w14:textId="5F92EBAD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 xml:space="preserve">January </w:t>
            </w:r>
          </w:p>
        </w:tc>
        <w:tc>
          <w:tcPr>
            <w:tcW w:w="4820" w:type="dxa"/>
          </w:tcPr>
          <w:p w14:paraId="2E523EFD" w14:textId="160112F5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0.4</w:t>
            </w:r>
            <w:r w:rsidR="00175BA5">
              <w:rPr>
                <w:color w:val="auto"/>
              </w:rPr>
              <w:t>6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2AF28269" w14:textId="77777777" w:rsidTr="00DF7758">
        <w:trPr>
          <w:trHeight w:val="323"/>
        </w:trPr>
        <w:tc>
          <w:tcPr>
            <w:tcW w:w="3118" w:type="dxa"/>
          </w:tcPr>
          <w:p w14:paraId="665F53CE" w14:textId="2D953743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 xml:space="preserve">February </w:t>
            </w:r>
          </w:p>
        </w:tc>
        <w:tc>
          <w:tcPr>
            <w:tcW w:w="4820" w:type="dxa"/>
          </w:tcPr>
          <w:p w14:paraId="721F043D" w14:textId="35103B34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</w:t>
            </w:r>
            <w:r w:rsidR="00175BA5">
              <w:rPr>
                <w:color w:val="auto"/>
              </w:rPr>
              <w:t>34</w:t>
            </w:r>
            <w:r w:rsidRPr="000604AD">
              <w:rPr>
                <w:color w:val="auto"/>
              </w:rPr>
              <w:t>%</w:t>
            </w:r>
          </w:p>
        </w:tc>
      </w:tr>
      <w:tr w:rsidR="000604AD" w:rsidRPr="002C107A" w14:paraId="1A565922" w14:textId="77777777" w:rsidTr="00DF7758">
        <w:trPr>
          <w:trHeight w:val="323"/>
        </w:trPr>
        <w:tc>
          <w:tcPr>
            <w:tcW w:w="3118" w:type="dxa"/>
          </w:tcPr>
          <w:p w14:paraId="4DAF8AE8" w14:textId="4BC2818F" w:rsidR="000604AD" w:rsidRPr="002C107A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2C107A">
              <w:rPr>
                <w:color w:val="auto"/>
                <w:sz w:val="24"/>
                <w:szCs w:val="24"/>
                <w:u w:color="00B2A1" w:themeColor="accent6"/>
              </w:rPr>
              <w:t>March</w:t>
            </w:r>
          </w:p>
        </w:tc>
        <w:tc>
          <w:tcPr>
            <w:tcW w:w="4820" w:type="dxa"/>
          </w:tcPr>
          <w:p w14:paraId="6270BED8" w14:textId="5DBDE11C" w:rsidR="000604AD" w:rsidRPr="000604AD" w:rsidRDefault="000604AD" w:rsidP="000604AD">
            <w:pPr>
              <w:jc w:val="center"/>
              <w:rPr>
                <w:color w:val="auto"/>
                <w:sz w:val="24"/>
                <w:szCs w:val="24"/>
                <w:u w:color="00B2A1" w:themeColor="accent6"/>
              </w:rPr>
            </w:pPr>
            <w:r w:rsidRPr="000604AD">
              <w:rPr>
                <w:color w:val="auto"/>
              </w:rPr>
              <w:t>0.</w:t>
            </w:r>
            <w:r w:rsidR="00175BA5">
              <w:rPr>
                <w:color w:val="auto"/>
              </w:rPr>
              <w:t>38</w:t>
            </w:r>
            <w:r w:rsidRPr="000604AD">
              <w:rPr>
                <w:color w:val="auto"/>
              </w:rPr>
              <w:t>%</w:t>
            </w:r>
          </w:p>
        </w:tc>
      </w:tr>
    </w:tbl>
    <w:p w14:paraId="2E9044A2" w14:textId="77777777" w:rsidR="0079017D" w:rsidRDefault="0079017D" w:rsidP="00B940F5">
      <w:pPr>
        <w:rPr>
          <w:b/>
          <w:bCs/>
          <w:color w:val="auto"/>
          <w:sz w:val="28"/>
          <w:szCs w:val="28"/>
          <w:u w:color="00B2A1" w:themeColor="accent6"/>
        </w:rPr>
      </w:pPr>
    </w:p>
    <w:p w14:paraId="521C6F4C" w14:textId="6FA5D19E" w:rsidR="002929A7" w:rsidRPr="00D34173" w:rsidRDefault="00093F8A" w:rsidP="00B940F5">
      <w:pPr>
        <w:rPr>
          <w:b/>
          <w:bCs/>
          <w:color w:val="auto"/>
          <w:sz w:val="28"/>
          <w:szCs w:val="28"/>
          <w:u w:color="00B2A1" w:themeColor="accent6"/>
        </w:rPr>
      </w:pPr>
      <w:r>
        <w:rPr>
          <w:b/>
          <w:bCs/>
          <w:color w:val="auto"/>
          <w:sz w:val="28"/>
          <w:szCs w:val="28"/>
          <w:u w:color="00B2A1" w:themeColor="accent6"/>
        </w:rPr>
        <w:t xml:space="preserve">Website </w:t>
      </w:r>
    </w:p>
    <w:p w14:paraId="1FA55EB7" w14:textId="646E15F6" w:rsidR="00D34173" w:rsidRDefault="004E610D" w:rsidP="00B940F5">
      <w:pPr>
        <w:rPr>
          <w:color w:val="auto"/>
          <w:sz w:val="28"/>
          <w:szCs w:val="28"/>
          <w:u w:color="00B2A1" w:themeColor="accent6"/>
        </w:rPr>
      </w:pPr>
      <w:r>
        <w:rPr>
          <w:color w:val="auto"/>
          <w:sz w:val="28"/>
          <w:szCs w:val="28"/>
          <w:u w:color="00B2A1" w:themeColor="accent6"/>
        </w:rPr>
        <w:t>T</w:t>
      </w:r>
      <w:r w:rsidR="00D34173">
        <w:rPr>
          <w:color w:val="auto"/>
          <w:sz w:val="28"/>
          <w:szCs w:val="28"/>
          <w:u w:color="00B2A1" w:themeColor="accent6"/>
        </w:rPr>
        <w:t xml:space="preserve">he most recent document can </w:t>
      </w:r>
      <w:r>
        <w:rPr>
          <w:color w:val="auto"/>
          <w:sz w:val="28"/>
          <w:szCs w:val="28"/>
          <w:u w:color="00B2A1" w:themeColor="accent6"/>
        </w:rPr>
        <w:t>be found here:</w:t>
      </w:r>
    </w:p>
    <w:p w14:paraId="39727F5D" w14:textId="1969A43C" w:rsidR="00F767E6" w:rsidRDefault="00F767E6" w:rsidP="00B940F5">
      <w:pPr>
        <w:rPr>
          <w:color w:val="auto"/>
          <w:sz w:val="24"/>
          <w:szCs w:val="24"/>
          <w:u w:color="00B2A1" w:themeColor="accent6"/>
        </w:rPr>
      </w:pPr>
      <w:hyperlink r:id="rId11" w:history="1">
        <w:r w:rsidRPr="00C07FB5">
          <w:rPr>
            <w:rStyle w:val="Hyperlink"/>
            <w:sz w:val="24"/>
            <w:szCs w:val="24"/>
          </w:rPr>
          <w:t>https://www.nationalgas.com/about-us/system-operator-incentives/nts-shrinkage</w:t>
        </w:r>
      </w:hyperlink>
    </w:p>
    <w:p w14:paraId="45529160" w14:textId="4E18B285" w:rsidR="00F767E6" w:rsidRPr="00F767E6" w:rsidRDefault="00F767E6" w:rsidP="00B940F5">
      <w:pPr>
        <w:rPr>
          <w:color w:val="auto"/>
          <w:sz w:val="24"/>
          <w:szCs w:val="24"/>
          <w:u w:color="00B2A1" w:themeColor="accent6"/>
        </w:rPr>
        <w:sectPr w:rsidR="00F767E6" w:rsidRPr="00F767E6" w:rsidSect="00F234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20" w:right="720" w:bottom="720" w:left="720" w:header="624" w:footer="397" w:gutter="0"/>
          <w:cols w:space="708"/>
          <w:titlePg/>
          <w:docGrid w:linePitch="360"/>
        </w:sectPr>
      </w:pPr>
    </w:p>
    <w:p w14:paraId="443AF100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A3F8EED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448C2181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226E45CC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552B0CCE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57C1A6E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147E9D6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45D42A29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131A8C3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5888045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2EBF701D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7D0CE08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0F89F3CA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70821CA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1D40E04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098F25B6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450E400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EBF8475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EB8862A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B526344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7F2B010A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6CA97CA0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65AAEB3B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0396AC18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EB34AC6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88DD90F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13548B8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042790F3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2C25B404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5525A8C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48723BD3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5131149E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49AF0079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A1BA98C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780B62E5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4665E168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07BD5092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DCFAAFC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0AC07427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46F7DF72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004412B2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328AB937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2FE03294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1420B5C0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212920B3" w14:textId="77777777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005FF734" w14:textId="722C4B9C" w:rsidR="00446CAA" w:rsidRDefault="00446CAA" w:rsidP="00B940F5">
      <w:pPr>
        <w:rPr>
          <w:b/>
          <w:bCs/>
          <w:color w:val="FFFFFF" w:themeColor="background1"/>
          <w:u w:color="00B2A1" w:themeColor="accent6"/>
        </w:rPr>
      </w:pPr>
    </w:p>
    <w:p w14:paraId="796DBB81" w14:textId="0FBD5BB2" w:rsidR="009A020E" w:rsidRDefault="009A020E" w:rsidP="00B940F5">
      <w:pPr>
        <w:rPr>
          <w:b/>
          <w:bCs/>
          <w:color w:val="FFFFFF" w:themeColor="background1"/>
          <w:u w:color="00B2A1" w:themeColor="accent6"/>
        </w:rPr>
      </w:pPr>
      <w:r w:rsidRPr="00446CAA">
        <w:rPr>
          <w:b/>
          <w:bCs/>
          <w:color w:val="FFFFFF" w:themeColor="background1"/>
          <w:u w:color="00B2A1" w:themeColor="accent6"/>
        </w:rPr>
        <w:t>Contact:</w:t>
      </w:r>
    </w:p>
    <w:p w14:paraId="0CE9C63C" w14:textId="621214CF" w:rsidR="004A1802" w:rsidRDefault="004A1802" w:rsidP="00B940F5">
      <w:pPr>
        <w:rPr>
          <w:color w:val="FFFFFF" w:themeColor="background1"/>
          <w:u w:color="00B2A1" w:themeColor="accent6"/>
        </w:rPr>
      </w:pPr>
      <w:r>
        <w:rPr>
          <w:color w:val="FFFFFF" w:themeColor="background1"/>
          <w:u w:color="00B2A1" w:themeColor="accent6"/>
        </w:rPr>
        <w:t>Shrinkage &amp; Emissions</w:t>
      </w:r>
      <w:r w:rsidR="009F3546">
        <w:rPr>
          <w:color w:val="FFFFFF" w:themeColor="background1"/>
          <w:u w:color="00B2A1" w:themeColor="accent6"/>
        </w:rPr>
        <w:t xml:space="preserve"> Team </w:t>
      </w:r>
    </w:p>
    <w:p w14:paraId="46B7E3F1" w14:textId="3759D915" w:rsidR="009A020E" w:rsidRPr="00446CAA" w:rsidRDefault="003C3506" w:rsidP="00B940F5">
      <w:pPr>
        <w:rPr>
          <w:color w:val="FFFFFF" w:themeColor="background1"/>
          <w:u w:color="00B2A1" w:themeColor="accent6"/>
        </w:rPr>
      </w:pPr>
      <w:r>
        <w:rPr>
          <w:noProof/>
          <w:color w:val="FFFFFF" w:themeColor="background1"/>
          <w:u w:color="00B2A1" w:themeColor="accent6"/>
        </w:rPr>
        <w:drawing>
          <wp:anchor distT="0" distB="0" distL="114300" distR="114300" simplePos="0" relativeHeight="251658240" behindDoc="0" locked="0" layoutInCell="1" allowOverlap="1" wp14:anchorId="4F820A78" wp14:editId="5AEA8BA1">
            <wp:simplePos x="0" y="0"/>
            <wp:positionH relativeFrom="margin">
              <wp:align>right</wp:align>
            </wp:positionH>
            <wp:positionV relativeFrom="paragraph">
              <wp:posOffset>-141398</wp:posOffset>
            </wp:positionV>
            <wp:extent cx="3225983" cy="848715"/>
            <wp:effectExtent l="0" t="0" r="0" b="8890"/>
            <wp:wrapSquare wrapText="bothSides"/>
            <wp:docPr id="5" name="Picture 5" descr="A picture containing text, clipart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, dishwar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983" cy="8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D66">
        <w:rPr>
          <w:color w:val="FFFFFF" w:themeColor="background1"/>
          <w:u w:color="00B2A1" w:themeColor="accent6"/>
        </w:rPr>
        <w:t>System Operations</w:t>
      </w:r>
    </w:p>
    <w:p w14:paraId="3C9E745D" w14:textId="2DAB05BA" w:rsidR="009A020E" w:rsidRPr="00446CAA" w:rsidRDefault="004A1802" w:rsidP="00B940F5">
      <w:pPr>
        <w:rPr>
          <w:color w:val="FFFFFF" w:themeColor="background1"/>
          <w:u w:color="00B2A1" w:themeColor="accent6"/>
        </w:rPr>
      </w:pPr>
      <w:r>
        <w:rPr>
          <w:color w:val="FFFFFF" w:themeColor="background1"/>
          <w:u w:color="00B2A1" w:themeColor="accent6"/>
        </w:rPr>
        <w:t xml:space="preserve">National </w:t>
      </w:r>
      <w:r w:rsidR="004B2114">
        <w:rPr>
          <w:color w:val="FFFFFF" w:themeColor="background1"/>
          <w:u w:color="00B2A1" w:themeColor="accent6"/>
        </w:rPr>
        <w:t>Gas Transmission</w:t>
      </w:r>
    </w:p>
    <w:p w14:paraId="6F4FBB18" w14:textId="708F3BB8" w:rsidR="009A020E" w:rsidRPr="00446CAA" w:rsidRDefault="009A020E" w:rsidP="00B940F5">
      <w:pPr>
        <w:rPr>
          <w:color w:val="FFFFFF" w:themeColor="background1"/>
          <w:u w:color="00B2A1" w:themeColor="accent6"/>
        </w:rPr>
      </w:pPr>
    </w:p>
    <w:p w14:paraId="46FB523B" w14:textId="07F322D2" w:rsidR="009A020E" w:rsidRPr="00446CAA" w:rsidRDefault="009A020E" w:rsidP="00B940F5">
      <w:pPr>
        <w:rPr>
          <w:color w:val="FFFFFF" w:themeColor="background1"/>
          <w:u w:color="00B2A1" w:themeColor="accent6"/>
        </w:rPr>
      </w:pPr>
      <w:r w:rsidRPr="00446CAA">
        <w:rPr>
          <w:color w:val="FFFFFF" w:themeColor="background1"/>
          <w:u w:color="00B2A1" w:themeColor="accent6"/>
        </w:rPr>
        <w:t xml:space="preserve">E: </w:t>
      </w:r>
      <w:r w:rsidR="00DD2C84">
        <w:rPr>
          <w:color w:val="FFFFFF" w:themeColor="background1"/>
          <w:u w:color="00B2A1" w:themeColor="accent6"/>
        </w:rPr>
        <w:t>Box.Shrinkage</w:t>
      </w:r>
      <w:r w:rsidR="00AD7DB5">
        <w:rPr>
          <w:color w:val="FFFFFF" w:themeColor="background1"/>
          <w:u w:color="00B2A1" w:themeColor="accent6"/>
        </w:rPr>
        <w:t>&amp;Emissions@nationalg</w:t>
      </w:r>
      <w:r w:rsidR="000549DF">
        <w:rPr>
          <w:color w:val="FFFFFF" w:themeColor="background1"/>
          <w:u w:color="00B2A1" w:themeColor="accent6"/>
        </w:rPr>
        <w:t>rid</w:t>
      </w:r>
      <w:r w:rsidR="004B2114">
        <w:rPr>
          <w:color w:val="FFFFFF" w:themeColor="background1"/>
          <w:u w:color="00B2A1" w:themeColor="accent6"/>
        </w:rPr>
        <w:t>.com</w:t>
      </w:r>
    </w:p>
    <w:sectPr w:rsidR="009A020E" w:rsidRPr="00446CAA" w:rsidSect="00BB6681">
      <w:headerReference w:type="default" r:id="rId19"/>
      <w:footerReference w:type="default" r:id="rId20"/>
      <w:pgSz w:w="11906" w:h="16838" w:code="9"/>
      <w:pgMar w:top="720" w:right="720" w:bottom="720" w:left="72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CC3BA" w14:textId="77777777" w:rsidR="00124F0B" w:rsidRDefault="00124F0B" w:rsidP="00FA5CED">
      <w:pPr>
        <w:spacing w:line="240" w:lineRule="auto"/>
      </w:pPr>
      <w:r>
        <w:separator/>
      </w:r>
    </w:p>
  </w:endnote>
  <w:endnote w:type="continuationSeparator" w:id="0">
    <w:p w14:paraId="2FB6A0C7" w14:textId="77777777" w:rsidR="00124F0B" w:rsidRDefault="00124F0B" w:rsidP="00FA5CED">
      <w:pPr>
        <w:spacing w:line="240" w:lineRule="auto"/>
      </w:pPr>
      <w:r>
        <w:continuationSeparator/>
      </w:r>
    </w:p>
  </w:endnote>
  <w:endnote w:type="continuationNotice" w:id="1">
    <w:p w14:paraId="7581F55B" w14:textId="77777777" w:rsidR="00124F0B" w:rsidRDefault="00124F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norit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4D31" w14:textId="77777777" w:rsidR="00175BA5" w:rsidRDefault="00175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341927"/>
      <w:docPartObj>
        <w:docPartGallery w:val="Page Numbers (Bottom of Page)"/>
        <w:docPartUnique/>
      </w:docPartObj>
    </w:sdtPr>
    <w:sdtContent>
      <w:p w14:paraId="441B522B" w14:textId="72643B41" w:rsidR="008C0A57" w:rsidRDefault="00071DDA" w:rsidP="00071DDA">
        <w:pPr>
          <w:pStyle w:val="Footer"/>
          <w:rPr>
            <w:color w:val="FFFFFF" w:themeColor="background1"/>
            <w:u w:val="thick" w:color="00B2A1" w:themeColor="accent6"/>
          </w:rPr>
        </w:pPr>
        <w:r w:rsidRPr="00071DDA">
          <w:rPr>
            <w:color w:val="FFFFFF" w:themeColor="background1"/>
            <w:u w:val="thick" w:color="00B2A1" w:themeColor="accent6"/>
          </w:rPr>
          <w:t>XXXXXXXXXXXXXXXXXXXXXXXXXXXXXXXXXXXXXXXXXXXXXXXXXXXXXXXXXXXXXXXXXXXXXXXX</w:t>
        </w:r>
        <w:r w:rsidR="00F20646">
          <w:rPr>
            <w:color w:val="FFFFFF" w:themeColor="background1"/>
            <w:u w:val="thick" w:color="00B2A1" w:themeColor="accent6"/>
          </w:rPr>
          <w:t>XXXXXXXXXX</w:t>
        </w:r>
      </w:p>
      <w:p w14:paraId="7D8374A7" w14:textId="766BBF0B" w:rsidR="003F690C" w:rsidRDefault="003F690C" w:rsidP="00071DDA">
        <w:pPr>
          <w:pStyle w:val="Footer"/>
        </w:pPr>
        <w:r w:rsidRPr="003F690C">
          <w:rPr>
            <w:b/>
            <w:bCs/>
          </w:rPr>
          <w:t>National Gas Transmission</w:t>
        </w:r>
        <w:r>
          <w:t xml:space="preserve"> | </w:t>
        </w:r>
        <w:r w:rsidR="00AF17CF">
          <w:t>Forec</w:t>
        </w:r>
        <w:r w:rsidR="004F4007">
          <w:t>ast NTS Shrinkage Factors 202</w:t>
        </w:r>
        <w:r w:rsidR="00175BA5">
          <w:t>5</w:t>
        </w:r>
        <w:r w:rsidR="004F4007">
          <w:t>/2</w:t>
        </w:r>
        <w:r w:rsidR="00175BA5">
          <w:t>6</w:t>
        </w:r>
        <w:r>
          <w:t xml:space="preserve"> | </w:t>
        </w:r>
        <w:r w:rsidR="00CA6D33">
          <w:t xml:space="preserve">February </w:t>
        </w:r>
        <w:r>
          <w:t>202</w:t>
        </w:r>
        <w:r w:rsidR="00175BA5">
          <w:t>5</w:t>
        </w:r>
        <w:r>
          <w:t xml:space="preserve">    </w:t>
        </w:r>
        <w:r w:rsidR="00F20646">
          <w:tab/>
          <w:t xml:space="preserve">     </w:t>
        </w:r>
        <w:r w:rsidR="00F20646">
          <w:tab/>
        </w:r>
        <w:r>
          <w:t xml:space="preserve">Page | </w:t>
        </w:r>
        <w:r w:rsidR="00B66461">
          <w:rPr>
            <w:b/>
            <w:bCs/>
          </w:rPr>
          <w:t>1</w:t>
        </w:r>
        <w:r>
          <w:t xml:space="preserve"> </w:t>
        </w:r>
      </w:p>
    </w:sdtContent>
  </w:sdt>
  <w:p w14:paraId="7EF2B124" w14:textId="66EBC222" w:rsidR="00414845" w:rsidRDefault="00414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C9C5" w14:textId="5AE93C02" w:rsidR="00414845" w:rsidRPr="00DA68BD" w:rsidRDefault="00414845" w:rsidP="00DA68BD">
    <w:pPr>
      <w:pStyle w:val="Footer"/>
      <w:spacing w:line="216" w:lineRule="auto"/>
      <w:ind w:right="-881" w:firstLine="4718"/>
      <w:rPr>
        <w:spacing w:val="2"/>
        <w:sz w:val="15"/>
        <w:szCs w:val="15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5831442"/>
      <w:docPartObj>
        <w:docPartGallery w:val="Page Numbers (Bottom of Page)"/>
        <w:docPartUnique/>
      </w:docPartObj>
    </w:sdtPr>
    <w:sdtContent>
      <w:p w14:paraId="7E286923" w14:textId="77777777" w:rsidR="00BB6681" w:rsidRDefault="00BB6681" w:rsidP="00071DDA">
        <w:pPr>
          <w:pStyle w:val="Footer"/>
          <w:rPr>
            <w:color w:val="FFFFFF" w:themeColor="background1"/>
            <w:u w:val="thick" w:color="00B2A1" w:themeColor="accent6"/>
          </w:rPr>
        </w:pPr>
        <w:r w:rsidRPr="00071DDA">
          <w:rPr>
            <w:color w:val="FFFFFF" w:themeColor="background1"/>
            <w:u w:val="thick" w:color="00B2A1" w:themeColor="accent6"/>
          </w:rPr>
          <w:t>XXXXXXXXXXXXXXXXXXXXXXXXXXXXXXXXXXXXXXXXXXXXXXXXXXXXXXXXXXXXXXXXXXXXXXXX</w:t>
        </w:r>
        <w:r>
          <w:rPr>
            <w:color w:val="FFFFFF" w:themeColor="background1"/>
            <w:u w:val="thick" w:color="00B2A1" w:themeColor="accent6"/>
          </w:rPr>
          <w:t>XXXXXXXXXX</w:t>
        </w:r>
      </w:p>
      <w:p w14:paraId="6F56511C" w14:textId="77777777" w:rsidR="00BB6681" w:rsidRDefault="00BB6681" w:rsidP="00071DDA">
        <w:pPr>
          <w:pStyle w:val="Footer"/>
        </w:pPr>
        <w:r w:rsidRPr="003F690C">
          <w:rPr>
            <w:b/>
            <w:bCs/>
          </w:rPr>
          <w:t>National Gas Transmission</w:t>
        </w:r>
        <w:r>
          <w:t xml:space="preserve"> | Document title | version 3.0 March 2022    </w:t>
        </w:r>
        <w:r>
          <w:tab/>
          <w:t xml:space="preserve">     </w:t>
        </w:r>
        <w:r>
          <w:tab/>
          <w:t xml:space="preserve">Page | </w:t>
        </w:r>
        <w:r w:rsidRPr="003F690C">
          <w:rPr>
            <w:b/>
            <w:bCs/>
          </w:rPr>
          <w:fldChar w:fldCharType="begin"/>
        </w:r>
        <w:r w:rsidRPr="003F690C">
          <w:rPr>
            <w:b/>
            <w:bCs/>
          </w:rPr>
          <w:instrText xml:space="preserve"> PAGE   \* MERGEFORMAT </w:instrText>
        </w:r>
        <w:r w:rsidRPr="003F690C">
          <w:rPr>
            <w:b/>
            <w:bCs/>
          </w:rPr>
          <w:fldChar w:fldCharType="separate"/>
        </w:r>
        <w:r w:rsidRPr="003F690C">
          <w:rPr>
            <w:b/>
            <w:bCs/>
            <w:noProof/>
          </w:rPr>
          <w:t>2</w:t>
        </w:r>
        <w:r w:rsidRPr="003F690C">
          <w:rPr>
            <w:b/>
            <w:bCs/>
            <w:noProof/>
          </w:rPr>
          <w:fldChar w:fldCharType="end"/>
        </w:r>
        <w:r>
          <w:t xml:space="preserve"> </w:t>
        </w:r>
      </w:p>
    </w:sdtContent>
  </w:sdt>
  <w:p w14:paraId="5D728081" w14:textId="77777777" w:rsidR="00BB6681" w:rsidRDefault="00BB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FAC0" w14:textId="77777777" w:rsidR="00124F0B" w:rsidRDefault="00124F0B" w:rsidP="00FA5CED">
      <w:pPr>
        <w:spacing w:line="240" w:lineRule="auto"/>
      </w:pPr>
      <w:r>
        <w:separator/>
      </w:r>
    </w:p>
  </w:footnote>
  <w:footnote w:type="continuationSeparator" w:id="0">
    <w:p w14:paraId="6063D190" w14:textId="77777777" w:rsidR="00124F0B" w:rsidRDefault="00124F0B" w:rsidP="00FA5CED">
      <w:pPr>
        <w:spacing w:line="240" w:lineRule="auto"/>
      </w:pPr>
      <w:r>
        <w:continuationSeparator/>
      </w:r>
    </w:p>
  </w:footnote>
  <w:footnote w:type="continuationNotice" w:id="1">
    <w:p w14:paraId="612A5DA0" w14:textId="77777777" w:rsidR="00124F0B" w:rsidRDefault="00124F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29F7" w14:textId="77777777" w:rsidR="00175BA5" w:rsidRDefault="00175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A0DE" w14:textId="77777777" w:rsidR="00175BA5" w:rsidRDefault="00175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tblpX="4669" w:tblpY="1"/>
      <w:tblOverlap w:val="never"/>
      <w:tblW w:w="49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2"/>
      <w:gridCol w:w="2268"/>
    </w:tblGrid>
    <w:tr w:rsidR="00414845" w:rsidRPr="00414845" w14:paraId="049753C6" w14:textId="77777777" w:rsidTr="00F463CB">
      <w:tc>
        <w:tcPr>
          <w:tcW w:w="2702" w:type="dxa"/>
        </w:tcPr>
        <w:p w14:paraId="50E9F901" w14:textId="40FA470A" w:rsidR="00414845" w:rsidRPr="00F463CB" w:rsidRDefault="00F463CB" w:rsidP="00F463CB">
          <w:pPr>
            <w:pStyle w:val="Header"/>
          </w:pPr>
          <w:r w:rsidRPr="00F463CB">
            <w:t xml:space="preserve"> </w:t>
          </w:r>
        </w:p>
      </w:tc>
      <w:tc>
        <w:tcPr>
          <w:tcW w:w="2268" w:type="dxa"/>
        </w:tcPr>
        <w:p w14:paraId="3B027CB2" w14:textId="425A4351" w:rsidR="00F97374" w:rsidRPr="00F463CB" w:rsidRDefault="00F97374" w:rsidP="00F97374">
          <w:pPr>
            <w:pStyle w:val="Header"/>
            <w:rPr>
              <w:b/>
              <w:bCs/>
            </w:rPr>
          </w:pPr>
        </w:p>
        <w:p w14:paraId="697690A1" w14:textId="787B7896" w:rsidR="00414845" w:rsidRPr="00F463CB" w:rsidRDefault="00414845" w:rsidP="00F463CB">
          <w:pPr>
            <w:pStyle w:val="Header"/>
            <w:rPr>
              <w:b/>
              <w:bCs/>
            </w:rPr>
          </w:pPr>
        </w:p>
      </w:tc>
    </w:tr>
  </w:tbl>
  <w:p w14:paraId="3C7579E5" w14:textId="40AFF14B" w:rsidR="00FA5CED" w:rsidRDefault="009C3BFF" w:rsidP="00DA68BD">
    <w:pPr>
      <w:pStyle w:val="Header"/>
      <w:spacing w:after="1800"/>
    </w:pPr>
    <w:r>
      <w:rPr>
        <w:noProof/>
        <w:spacing w:val="2"/>
        <w:sz w:val="15"/>
        <w:szCs w:val="15"/>
      </w:rPr>
      <w:drawing>
        <wp:anchor distT="0" distB="0" distL="114300" distR="114300" simplePos="0" relativeHeight="251658241" behindDoc="0" locked="0" layoutInCell="1" allowOverlap="1" wp14:anchorId="4E1F7DE8" wp14:editId="63A972D0">
          <wp:simplePos x="0" y="0"/>
          <wp:positionH relativeFrom="page">
            <wp:posOffset>4019550</wp:posOffset>
          </wp:positionH>
          <wp:positionV relativeFrom="paragraph">
            <wp:posOffset>3397250</wp:posOffset>
          </wp:positionV>
          <wp:extent cx="4464050" cy="7555230"/>
          <wp:effectExtent l="0" t="0" r="0" b="762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304"/>
                  <a:stretch/>
                </pic:blipFill>
                <pic:spPr bwMode="auto">
                  <a:xfrm>
                    <a:off x="0" y="0"/>
                    <a:ext cx="4464050" cy="7555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3CB" w:rsidRPr="00F463CB">
      <w:rPr>
        <w:noProof/>
      </w:rPr>
      <w:drawing>
        <wp:anchor distT="0" distB="0" distL="114300" distR="114300" simplePos="0" relativeHeight="251658240" behindDoc="0" locked="1" layoutInCell="1" allowOverlap="1" wp14:anchorId="649262D4" wp14:editId="5EE6558D">
          <wp:simplePos x="0" y="0"/>
          <wp:positionH relativeFrom="page">
            <wp:posOffset>442595</wp:posOffset>
          </wp:positionH>
          <wp:positionV relativeFrom="page">
            <wp:posOffset>417830</wp:posOffset>
          </wp:positionV>
          <wp:extent cx="2138400" cy="579600"/>
          <wp:effectExtent l="0" t="0" r="0" b="0"/>
          <wp:wrapNone/>
          <wp:docPr id="11" name="Graphic 11">
            <a:extLst xmlns:a="http://schemas.openxmlformats.org/drawingml/2006/main">
              <a:ext uri="{FF2B5EF4-FFF2-40B4-BE49-F238E27FC236}">
                <a16:creationId xmlns:a16="http://schemas.microsoft.com/office/drawing/2014/main" id="{61BD62C9-EF54-58CC-7EC5-230F74BC2C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61BD62C9-EF54-58CC-7EC5-230F74BC2C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06E" w14:textId="567BC96B" w:rsidR="00BB6681" w:rsidRDefault="00BB66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DB9517" wp14:editId="454D685D">
              <wp:simplePos x="0" y="0"/>
              <wp:positionH relativeFrom="page">
                <wp:posOffset>-222885</wp:posOffset>
              </wp:positionH>
              <wp:positionV relativeFrom="paragraph">
                <wp:posOffset>-396092</wp:posOffset>
              </wp:positionV>
              <wp:extent cx="7868093" cy="10813312"/>
              <wp:effectExtent l="0" t="0" r="0" b="76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8093" cy="10813312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41B1D1AA">
            <v:rect id="Rectangle 3" style="position:absolute;margin-left:-17.55pt;margin-top:-31.2pt;width:619.55pt;height:851.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b2a1 [3209]" stroked="f" strokeweight="1pt" w14:anchorId="1BBA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3CE"/>
    <w:multiLevelType w:val="hybridMultilevel"/>
    <w:tmpl w:val="DA90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05B"/>
    <w:multiLevelType w:val="hybridMultilevel"/>
    <w:tmpl w:val="A0568480"/>
    <w:lvl w:ilvl="0" w:tplc="89A031C4">
      <w:numFmt w:val="bullet"/>
      <w:lvlText w:val="•"/>
      <w:lvlJc w:val="left"/>
      <w:pPr>
        <w:ind w:left="720" w:hanging="360"/>
      </w:pPr>
      <w:rPr>
        <w:rFonts w:ascii="Tenorite" w:eastAsiaTheme="minorHAnsi" w:hAnsi="Tenorit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03EB"/>
    <w:multiLevelType w:val="hybridMultilevel"/>
    <w:tmpl w:val="FD4A9E4A"/>
    <w:lvl w:ilvl="0" w:tplc="FA9E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23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E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0B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28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83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1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89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B16CE"/>
    <w:multiLevelType w:val="hybridMultilevel"/>
    <w:tmpl w:val="3702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7747C"/>
    <w:multiLevelType w:val="hybridMultilevel"/>
    <w:tmpl w:val="D7323BD8"/>
    <w:lvl w:ilvl="0" w:tplc="2DAC9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143042">
    <w:abstractNumId w:val="4"/>
  </w:num>
  <w:num w:numId="2" w16cid:durableId="142357005">
    <w:abstractNumId w:val="2"/>
  </w:num>
  <w:num w:numId="3" w16cid:durableId="1978946383">
    <w:abstractNumId w:val="3"/>
  </w:num>
  <w:num w:numId="4" w16cid:durableId="222447747">
    <w:abstractNumId w:val="0"/>
  </w:num>
  <w:num w:numId="5" w16cid:durableId="110850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47"/>
    <w:rsid w:val="000160D8"/>
    <w:rsid w:val="000549DF"/>
    <w:rsid w:val="000604AD"/>
    <w:rsid w:val="00071DDA"/>
    <w:rsid w:val="00073123"/>
    <w:rsid w:val="00075B45"/>
    <w:rsid w:val="0007630D"/>
    <w:rsid w:val="00093F8A"/>
    <w:rsid w:val="0009663D"/>
    <w:rsid w:val="000B6904"/>
    <w:rsid w:val="000D0296"/>
    <w:rsid w:val="000F6845"/>
    <w:rsid w:val="001055F1"/>
    <w:rsid w:val="00124F0B"/>
    <w:rsid w:val="00142377"/>
    <w:rsid w:val="001434C4"/>
    <w:rsid w:val="00162314"/>
    <w:rsid w:val="00164115"/>
    <w:rsid w:val="00175BA5"/>
    <w:rsid w:val="001806D5"/>
    <w:rsid w:val="001A75CB"/>
    <w:rsid w:val="001B2139"/>
    <w:rsid w:val="001C04B0"/>
    <w:rsid w:val="001E7A8C"/>
    <w:rsid w:val="0021075B"/>
    <w:rsid w:val="00214453"/>
    <w:rsid w:val="002254ED"/>
    <w:rsid w:val="00236AE4"/>
    <w:rsid w:val="002533CF"/>
    <w:rsid w:val="00257012"/>
    <w:rsid w:val="002929A7"/>
    <w:rsid w:val="002C107A"/>
    <w:rsid w:val="002C5F46"/>
    <w:rsid w:val="002E1366"/>
    <w:rsid w:val="002E3EFB"/>
    <w:rsid w:val="00315A41"/>
    <w:rsid w:val="00324BD3"/>
    <w:rsid w:val="003261F4"/>
    <w:rsid w:val="00334C3D"/>
    <w:rsid w:val="00352FAE"/>
    <w:rsid w:val="00362093"/>
    <w:rsid w:val="00364CCB"/>
    <w:rsid w:val="003777BA"/>
    <w:rsid w:val="00397949"/>
    <w:rsid w:val="003C3506"/>
    <w:rsid w:val="003F49AE"/>
    <w:rsid w:val="003F690C"/>
    <w:rsid w:val="00414845"/>
    <w:rsid w:val="0042546C"/>
    <w:rsid w:val="00431D23"/>
    <w:rsid w:val="00446CAA"/>
    <w:rsid w:val="00447D7A"/>
    <w:rsid w:val="00461D66"/>
    <w:rsid w:val="00463B9F"/>
    <w:rsid w:val="004753BF"/>
    <w:rsid w:val="004754FB"/>
    <w:rsid w:val="00481D34"/>
    <w:rsid w:val="004875AD"/>
    <w:rsid w:val="004914C0"/>
    <w:rsid w:val="004A1802"/>
    <w:rsid w:val="004A6B8A"/>
    <w:rsid w:val="004B2114"/>
    <w:rsid w:val="004C3913"/>
    <w:rsid w:val="004E3DEB"/>
    <w:rsid w:val="004E610D"/>
    <w:rsid w:val="004F1DCA"/>
    <w:rsid w:val="004F4007"/>
    <w:rsid w:val="005020F4"/>
    <w:rsid w:val="00502DEA"/>
    <w:rsid w:val="00504F28"/>
    <w:rsid w:val="0053230D"/>
    <w:rsid w:val="005345B7"/>
    <w:rsid w:val="005428FC"/>
    <w:rsid w:val="00587662"/>
    <w:rsid w:val="0059230B"/>
    <w:rsid w:val="005933AB"/>
    <w:rsid w:val="00594A95"/>
    <w:rsid w:val="005A303A"/>
    <w:rsid w:val="005B1CB9"/>
    <w:rsid w:val="005B479D"/>
    <w:rsid w:val="005B6D6C"/>
    <w:rsid w:val="005E3D27"/>
    <w:rsid w:val="00633946"/>
    <w:rsid w:val="00642FDA"/>
    <w:rsid w:val="006472C8"/>
    <w:rsid w:val="006D4682"/>
    <w:rsid w:val="006D46A0"/>
    <w:rsid w:val="006F58BB"/>
    <w:rsid w:val="007023B4"/>
    <w:rsid w:val="00715F2D"/>
    <w:rsid w:val="00746A0F"/>
    <w:rsid w:val="00753400"/>
    <w:rsid w:val="0077044B"/>
    <w:rsid w:val="0077066D"/>
    <w:rsid w:val="00784024"/>
    <w:rsid w:val="0079017D"/>
    <w:rsid w:val="00794746"/>
    <w:rsid w:val="007E3694"/>
    <w:rsid w:val="00812BD9"/>
    <w:rsid w:val="008352AB"/>
    <w:rsid w:val="00851FD9"/>
    <w:rsid w:val="00856F11"/>
    <w:rsid w:val="00871FFA"/>
    <w:rsid w:val="00882E47"/>
    <w:rsid w:val="008A03EB"/>
    <w:rsid w:val="008A4586"/>
    <w:rsid w:val="008C0A57"/>
    <w:rsid w:val="008D2409"/>
    <w:rsid w:val="00923994"/>
    <w:rsid w:val="009368B1"/>
    <w:rsid w:val="00966CE2"/>
    <w:rsid w:val="00990E30"/>
    <w:rsid w:val="009A020E"/>
    <w:rsid w:val="009A1B14"/>
    <w:rsid w:val="009B3B06"/>
    <w:rsid w:val="009C3BFF"/>
    <w:rsid w:val="009C6ACB"/>
    <w:rsid w:val="009D38BC"/>
    <w:rsid w:val="009E0DAF"/>
    <w:rsid w:val="009F1352"/>
    <w:rsid w:val="009F3546"/>
    <w:rsid w:val="009F6502"/>
    <w:rsid w:val="009F6890"/>
    <w:rsid w:val="00A06678"/>
    <w:rsid w:val="00AA3948"/>
    <w:rsid w:val="00AC2557"/>
    <w:rsid w:val="00AD2EB9"/>
    <w:rsid w:val="00AD42FC"/>
    <w:rsid w:val="00AD7DB5"/>
    <w:rsid w:val="00AF17CF"/>
    <w:rsid w:val="00B45C82"/>
    <w:rsid w:val="00B66461"/>
    <w:rsid w:val="00B81048"/>
    <w:rsid w:val="00B93A3A"/>
    <w:rsid w:val="00B940F5"/>
    <w:rsid w:val="00BB6681"/>
    <w:rsid w:val="00BD110E"/>
    <w:rsid w:val="00BF5B72"/>
    <w:rsid w:val="00BF7A4D"/>
    <w:rsid w:val="00C01C3F"/>
    <w:rsid w:val="00C2589F"/>
    <w:rsid w:val="00C57D75"/>
    <w:rsid w:val="00C75913"/>
    <w:rsid w:val="00C8112D"/>
    <w:rsid w:val="00CA6D33"/>
    <w:rsid w:val="00CC60BC"/>
    <w:rsid w:val="00D34173"/>
    <w:rsid w:val="00D37505"/>
    <w:rsid w:val="00D53A2D"/>
    <w:rsid w:val="00D54862"/>
    <w:rsid w:val="00D640C3"/>
    <w:rsid w:val="00D83D66"/>
    <w:rsid w:val="00D97885"/>
    <w:rsid w:val="00DA0380"/>
    <w:rsid w:val="00DA68BD"/>
    <w:rsid w:val="00DB6ABE"/>
    <w:rsid w:val="00DC005E"/>
    <w:rsid w:val="00DD2C84"/>
    <w:rsid w:val="00DD3159"/>
    <w:rsid w:val="00DF7758"/>
    <w:rsid w:val="00E35E31"/>
    <w:rsid w:val="00EA0D1D"/>
    <w:rsid w:val="00F12CD4"/>
    <w:rsid w:val="00F20646"/>
    <w:rsid w:val="00F23423"/>
    <w:rsid w:val="00F259AE"/>
    <w:rsid w:val="00F463CB"/>
    <w:rsid w:val="00F54760"/>
    <w:rsid w:val="00F54F2B"/>
    <w:rsid w:val="00F65ADE"/>
    <w:rsid w:val="00F767E6"/>
    <w:rsid w:val="00F803FB"/>
    <w:rsid w:val="00F84DDB"/>
    <w:rsid w:val="00F97179"/>
    <w:rsid w:val="00F97374"/>
    <w:rsid w:val="00FA5CED"/>
    <w:rsid w:val="39121001"/>
    <w:rsid w:val="40A4F0B1"/>
    <w:rsid w:val="6646A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4BF2"/>
  <w15:chartTrackingRefBased/>
  <w15:docId w15:val="{3443DEAA-1430-4436-8B24-488172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66"/>
    <w:pPr>
      <w:spacing w:after="0"/>
    </w:pPr>
    <w:rPr>
      <w:color w:val="575756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C92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3CB"/>
    <w:pPr>
      <w:tabs>
        <w:tab w:val="center" w:pos="4513"/>
        <w:tab w:val="right" w:pos="9026"/>
      </w:tabs>
      <w:spacing w:line="216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63CB"/>
    <w:rPr>
      <w:color w:val="575756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FA5C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ED"/>
    <w:rPr>
      <w:color w:val="575756" w:themeColor="text1"/>
      <w:sz w:val="20"/>
    </w:rPr>
  </w:style>
  <w:style w:type="table" w:styleId="TableGrid">
    <w:name w:val="Table Grid"/>
    <w:basedOn w:val="TableNormal"/>
    <w:uiPriority w:val="39"/>
    <w:rsid w:val="0041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3694"/>
    <w:rPr>
      <w:rFonts w:asciiTheme="majorHAnsi" w:eastAsiaTheme="majorEastAsia" w:hAnsiTheme="majorHAnsi" w:cstheme="majorBidi"/>
      <w:color w:val="5C92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E369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E3694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E3694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E3694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4914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110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10E"/>
    <w:rPr>
      <w:color w:val="575756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1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7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gas.com/about-us/system-operator-incentives/nts-shrink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ra.pullen\OneDrive%20-%20National%20Grid\Desktop\Rebranding\Templates\NGT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67">
      <a:dk1>
        <a:srgbClr val="575756"/>
      </a:dk1>
      <a:lt1>
        <a:sysClr val="window" lastClr="FFFFFF"/>
      </a:lt1>
      <a:dk2>
        <a:srgbClr val="878787"/>
      </a:dk2>
      <a:lt2>
        <a:srgbClr val="DADADA"/>
      </a:lt2>
      <a:accent1>
        <a:srgbClr val="7CC400"/>
      </a:accent1>
      <a:accent2>
        <a:srgbClr val="007B34"/>
      </a:accent2>
      <a:accent3>
        <a:srgbClr val="00857A"/>
      </a:accent3>
      <a:accent4>
        <a:srgbClr val="004C9D"/>
      </a:accent4>
      <a:accent5>
        <a:srgbClr val="32C8FA"/>
      </a:accent5>
      <a:accent6>
        <a:srgbClr val="00B2A1"/>
      </a:accent6>
      <a:hlink>
        <a:srgbClr val="0563C1"/>
      </a:hlink>
      <a:folHlink>
        <a:srgbClr val="954F72"/>
      </a:folHlink>
    </a:clrScheme>
    <a:fontScheme name="Custom 66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b207dd-288d-4171-975c-271a795cb2ff">
      <Terms xmlns="http://schemas.microsoft.com/office/infopath/2007/PartnerControls"/>
    </lcf76f155ced4ddcb4097134ff3c332f>
    <TaxCatchAll xmlns="897017e4-d7ae-4d11-9cf6-97cd366bf34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3CAD85C9A894188DFAD7C673C5AB0" ma:contentTypeVersion="5" ma:contentTypeDescription="Create a new document." ma:contentTypeScope="" ma:versionID="756460ac0387ecabfd91f8fd66053533">
  <xsd:schema xmlns:xsd="http://www.w3.org/2001/XMLSchema" xmlns:xs="http://www.w3.org/2001/XMLSchema" xmlns:p="http://schemas.microsoft.com/office/2006/metadata/properties" xmlns:ns2="8b15a7bd-1db2-4272-9703-0ac160e11b82" xmlns:ns3="d504e8c9-f9dd-4bdb-922b-0984d6a874d8" xmlns:ns4="87b207dd-288d-4171-975c-271a795cb2ff" xmlns:ns5="897017e4-d7ae-4d11-9cf6-97cd366bf34d" targetNamespace="http://schemas.microsoft.com/office/2006/metadata/properties" ma:root="true" ma:fieldsID="edc4dc4e56ace20c2eccb232fb2a6251" ns2:_="" ns3:_="" ns4:_="" ns5:_="">
    <xsd:import namespace="8b15a7bd-1db2-4272-9703-0ac160e11b82"/>
    <xsd:import namespace="d504e8c9-f9dd-4bdb-922b-0984d6a874d8"/>
    <xsd:import namespace="87b207dd-288d-4171-975c-271a795cb2ff"/>
    <xsd:import namespace="897017e4-d7ae-4d11-9cf6-97cd366bf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5a7bd-1db2-4272-9703-0ac160e11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4e8c9-f9dd-4bdb-922b-0984d6a87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207dd-288d-4171-975c-271a795cb2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2f061d-5722-4abc-a673-2ff89f83d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7e4-d7ae-4d11-9cf6-97cd366bf34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ad9d13c-de69-4794-a377-379d4eca9007}" ma:internalName="TaxCatchAll" ma:showField="CatchAllData" ma:web="897017e4-d7ae-4d11-9cf6-97cd366bf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46E21-BBE3-44D4-BD6B-653CCFF0F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F8C2A-1A77-49C7-A170-3112EE32A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63286-A6C9-44FF-957E-18D3BAD0203E}">
  <ds:schemaRefs>
    <ds:schemaRef ds:uri="http://purl.org/dc/dcmitype/"/>
    <ds:schemaRef ds:uri="http://schemas.microsoft.com/office/2006/documentManagement/types"/>
    <ds:schemaRef ds:uri="87b207dd-288d-4171-975c-271a795cb2ff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97017e4-d7ae-4d11-9cf6-97cd366bf34d"/>
    <ds:schemaRef ds:uri="d504e8c9-f9dd-4bdb-922b-0984d6a874d8"/>
    <ds:schemaRef ds:uri="8b15a7bd-1db2-4272-9703-0ac160e11b82"/>
  </ds:schemaRefs>
</ds:datastoreItem>
</file>

<file path=customXml/itemProps4.xml><?xml version="1.0" encoding="utf-8"?>
<ds:datastoreItem xmlns:ds="http://schemas.openxmlformats.org/officeDocument/2006/customXml" ds:itemID="{5D582DFD-A8AC-4FDD-927E-BB1ADA1E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5a7bd-1db2-4272-9703-0ac160e11b82"/>
    <ds:schemaRef ds:uri="d504e8c9-f9dd-4bdb-922b-0984d6a874d8"/>
    <ds:schemaRef ds:uri="87b207dd-288d-4171-975c-271a795cb2ff"/>
    <ds:schemaRef ds:uri="897017e4-d7ae-4d11-9cf6-97cd366bf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NGT%20Letterhead%20Template.dotx</Template>
  <TotalTime>0</TotalTime>
  <Pages>1</Pages>
  <Words>231</Words>
  <Characters>1317</Characters>
  <Application>Microsoft Office Word</Application>
  <DocSecurity>4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Pullen, Keira</dc:creator>
  <cp:keywords/>
  <dc:description/>
  <cp:lastModifiedBy>Christopher Aldridge</cp:lastModifiedBy>
  <cp:revision>24</cp:revision>
  <dcterms:created xsi:type="dcterms:W3CDTF">2024-02-26T22:25:00Z</dcterms:created>
  <dcterms:modified xsi:type="dcterms:W3CDTF">2025-02-12T14:13:00Z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0x0101007AC3CAD85C9A894188DFAD7C673C5AB0</vt:lpwstr>
  </property>
  <property fmtid="{D5CDD505-2E9C-101B-9397-08002B2CF9AE}" pid="3" name="MediaServiceImageTags">
    <vt:lpwstr/>
  </property>
  <property fmtid="{D5CDD505-2E9C-101B-9397-08002B2CF9AE}" pid="4" name="Order">
    <vt:r8>4872100</vt:r8>
  </property>
  <property fmtid="{D5CDD505-2E9C-101B-9397-08002B2CF9AE}" pid="5" name="MSIP_Label_6b4219f1-4f00-48e0-b310-032f85269d6d_Enabled">
    <vt:lpwstr>true</vt:lpwstr>
  </property>
  <property fmtid="{D5CDD505-2E9C-101B-9397-08002B2CF9AE}" pid="6" name="MSIP_Label_6b4219f1-4f00-48e0-b310-032f85269d6d_SetDate">
    <vt:lpwstr>2025-02-12T13:21:26Z</vt:lpwstr>
  </property>
  <property fmtid="{D5CDD505-2E9C-101B-9397-08002B2CF9AE}" pid="7" name="MSIP_Label_6b4219f1-4f00-48e0-b310-032f85269d6d_Method">
    <vt:lpwstr>Standard</vt:lpwstr>
  </property>
  <property fmtid="{D5CDD505-2E9C-101B-9397-08002B2CF9AE}" pid="8" name="MSIP_Label_6b4219f1-4f00-48e0-b310-032f85269d6d_Name">
    <vt:lpwstr>Official</vt:lpwstr>
  </property>
  <property fmtid="{D5CDD505-2E9C-101B-9397-08002B2CF9AE}" pid="9" name="MSIP_Label_6b4219f1-4f00-48e0-b310-032f85269d6d_SiteId">
    <vt:lpwstr>b5d83618-97ea-48ec-b0be-8d4a7d678322</vt:lpwstr>
  </property>
  <property fmtid="{D5CDD505-2E9C-101B-9397-08002B2CF9AE}" pid="10" name="MSIP_Label_6b4219f1-4f00-48e0-b310-032f85269d6d_ActionId">
    <vt:lpwstr>02b4b28c-bc6e-456a-b37e-a8dbad711bde</vt:lpwstr>
  </property>
  <property fmtid="{D5CDD505-2E9C-101B-9397-08002B2CF9AE}" pid="11" name="MSIP_Label_6b4219f1-4f00-48e0-b310-032f85269d6d_ContentBits">
    <vt:lpwstr>0</vt:lpwstr>
  </property>
</Properties>
</file>